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English 9 </w:t>
        <w:tab/>
        <w:tab/>
        <w:tab/>
        <w:tab/>
        <w:t xml:space="preserve"> Mrs. Charbonneau   </w:t>
      </w:r>
      <w:hyperlink r:id="rId5">
        <w:r w:rsidDel="00000000" w:rsidR="00000000" w:rsidRPr="00000000">
          <w:rPr>
            <w:color w:val="0563c1"/>
            <w:sz w:val="20"/>
            <w:szCs w:val="20"/>
            <w:u w:val="single"/>
            <w:rtl w:val="0"/>
          </w:rPr>
          <w:t xml:space="preserve">kcharbonneau@nafc</w:t>
        </w:r>
      </w:hyperlink>
      <w:r w:rsidDel="00000000" w:rsidR="00000000" w:rsidRPr="00000000">
        <w:rPr>
          <w:sz w:val="20"/>
          <w:szCs w:val="20"/>
          <w:u w:val="single"/>
          <w:rtl w:val="0"/>
        </w:rPr>
        <w:t xml:space="preserve">s.org</w:t>
      </w:r>
      <w:r w:rsidDel="00000000" w:rsidR="00000000" w:rsidRPr="00000000">
        <w:rPr>
          <w:sz w:val="20"/>
          <w:szCs w:val="20"/>
          <w:rtl w:val="0"/>
        </w:rPr>
        <w:t xml:space="preserve">  Ext. 3036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 xml:space="preserve">Course Description: </w:t>
      </w:r>
      <w:r w:rsidDel="00000000" w:rsidR="00000000" w:rsidRPr="00000000">
        <w:rPr>
          <w:sz w:val="20"/>
          <w:szCs w:val="20"/>
          <w:rtl w:val="0"/>
        </w:rPr>
        <w:t xml:space="preserve">English 9 focuses on literature beyond simple comprehension and literal interpretation.  Students will have writing assignments in relation to the literature and text studied. The course provides diversified writing experiences, including general and specific themes, essays and critical analysis.  The course focus will be to successfully complete quarterly common formative assessments which will ensure mastery of the Common Core standards of English.  Students will also be responsible for completing a vocabulary unit every other week.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Objectives: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Recognize reading has many purposes and demonstrate an ability to choose the best approach to fit text and purpose.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Respond aloud and in writing to a broad range of literature.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Compose a variety of written responses for different purposes and audiences.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Use research skills to access, interpret and apply information from a variety of sources using APA format.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Demonstrate the ability to support an argument from literature by citing textual evidence and providing analysis.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Collaborate by sharing ideas, examples and insights productively and in informal conversations.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Develop a thesis statement and correctly integrate quotes from the text to support the original thesis.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Work within the classroom guidelines, policies and procedures set forth by the teacher and school – see student handbook.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Classroom Expectations: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Students are to take an active role in the classroom in ways that make a positive contribution to the activities and atmosphere of the class.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Students will not behave in any way which interferes with the learning of others.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Students will be in their seats when the bell rings at the beginning of the period.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Students are to bring ALL materials to class – NO locker passes will be given.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Students will remain in their seats until the teacher dismisses the class.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If a student misses a class period, it is the responsibility of the STUDENT to get the missing assignments from the teacher.  The student will have one class period per absence to make up the homework, test or quizzes.  </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20"/>
          <w:szCs w:val="20"/>
          <w:u w:val="none"/>
        </w:rPr>
      </w:pPr>
      <w:r w:rsidDel="00000000" w:rsidR="00000000" w:rsidRPr="00000000">
        <w:rPr>
          <w:sz w:val="20"/>
          <w:szCs w:val="20"/>
          <w:rtl w:val="0"/>
        </w:rPr>
        <w:t xml:space="preserve">Late assignments will be accepted for half credit until the end of the unit.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sz w:val="20"/>
          <w:szCs w:val="20"/>
          <w:u w:val="none"/>
        </w:rPr>
      </w:pPr>
      <w:r w:rsidDel="00000000" w:rsidR="00000000" w:rsidRPr="00000000">
        <w:rPr>
          <w:sz w:val="20"/>
          <w:szCs w:val="20"/>
          <w:rtl w:val="0"/>
        </w:rPr>
        <w:t xml:space="preserve">All electronic devices will be put away during instruction unless the device is needed for the lesson.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The FCHS uniform grading scale will be used in this class. See handbook for grade breakdown.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Academic Integrity: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ab/>
        <w:t xml:space="preserve">Academic dishonesty includes but is not limited to: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Copying or allowing the copying of grade or ungraded work</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Collaborating with others beyond what the classroom teacher (authorized) allows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Gaining unauthorized prior knowledge of assessments or providing such knowledge to others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Transmitting or receiving information related to the content of graded or ungraded work</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Misrepresenting situations for academic gain, including as means to receive additional time to complete graded or ungraded work</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Falsifying data or sources in graded or ungraded work</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Altering a grade, whether on an individual assignment or in student records (gradebook)</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Plagiarism- the stealing or using of others’ words, original ideas, or work without crediting the original source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Cheating: A student who is caught cheating (homework, test, changing a grade, stealing a test, etc.) could be subject to a punishment that would result in being removed permanently from class and will receive an “F” on his/her transcript.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FCHS will be using Turnitin.com to support the implementation of the academic integrity policy and to help improve students’ writing skills.  Teachers may require all or some student papers to be submitted through this anti-plagiarism service.  When students submit papers to Turnitin.com, the papers are compared with a database of internet and text sources to verify the originality of the students’ writing.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Materials for class: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1 ½” three-ring binder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Index dividers (set of five)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Loose-leaf paper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Pens or pencils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This class uses the Remind101 service.  This service allows teachers to remind students of any important information needed for class.  The students will receive this information via text message but will not be allowed to respond to the text.     Parent initial: 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Pacing Guide: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First Nine Weeks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Vocabulary</w:t>
      </w:r>
      <w:r w:rsidDel="00000000" w:rsidR="00000000" w:rsidRPr="00000000">
        <w:rPr>
          <w:sz w:val="20"/>
          <w:szCs w:val="20"/>
          <w:rtl w:val="0"/>
        </w:rPr>
        <w:t xml:space="preserve">  (Class will use vocabulary in context through vocabulary.com).</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0"/>
          <w:szCs w:val="20"/>
        </w:rPr>
      </w:pPr>
      <w:r w:rsidDel="00000000" w:rsidR="00000000" w:rsidRPr="00000000">
        <w:rPr>
          <w:rFonts w:ascii="Calibri" w:cs="Calibri" w:eastAsia="Calibri" w:hAnsi="Calibri"/>
          <w:b w:val="0"/>
          <w:i w:val="1"/>
          <w:sz w:val="20"/>
          <w:szCs w:val="20"/>
          <w:rtl w:val="0"/>
        </w:rPr>
        <w:t xml:space="preserve">The Outsiders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0"/>
          <w:szCs w:val="20"/>
        </w:rPr>
      </w:pPr>
      <w:r w:rsidDel="00000000" w:rsidR="00000000" w:rsidRPr="00000000">
        <w:rPr>
          <w:rFonts w:ascii="Calibri" w:cs="Calibri" w:eastAsia="Calibri" w:hAnsi="Calibri"/>
          <w:b w:val="0"/>
          <w:i w:val="1"/>
          <w:sz w:val="20"/>
          <w:szCs w:val="20"/>
          <w:rtl w:val="0"/>
        </w:rPr>
        <w:t xml:space="preserve">The Odyssey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0"/>
          <w:szCs w:val="20"/>
        </w:rPr>
      </w:pPr>
      <w:r w:rsidDel="00000000" w:rsidR="00000000" w:rsidRPr="00000000">
        <w:rPr>
          <w:sz w:val="20"/>
          <w:szCs w:val="20"/>
          <w:rtl w:val="0"/>
        </w:rPr>
        <w:t xml:space="preserve">Literary Analysis writing</w:t>
      </w:r>
      <w:r w:rsidDel="00000000" w:rsidR="00000000" w:rsidRPr="00000000">
        <w:rPr>
          <w:rFonts w:ascii="Calibri" w:cs="Calibri" w:eastAsia="Calibri" w:hAnsi="Calibri"/>
          <w:b w:val="0"/>
          <w:sz w:val="20"/>
          <w:szCs w:val="20"/>
          <w:rtl w:val="0"/>
        </w:rPr>
        <w:t xml:space="preserve">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0"/>
          <w:szCs w:val="20"/>
        </w:rPr>
      </w:pPr>
      <w:r w:rsidDel="00000000" w:rsidR="00000000" w:rsidRPr="00000000">
        <w:rPr>
          <w:rFonts w:ascii="Calibri" w:cs="Calibri" w:eastAsia="Calibri" w:hAnsi="Calibri"/>
          <w:b w:val="0"/>
          <w:sz w:val="20"/>
          <w:szCs w:val="20"/>
          <w:rtl w:val="0"/>
        </w:rPr>
        <w:t xml:space="preserve">Parts of speech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0"/>
          <w:szCs w:val="20"/>
        </w:rPr>
      </w:pPr>
      <w:r w:rsidDel="00000000" w:rsidR="00000000" w:rsidRPr="00000000">
        <w:rPr>
          <w:rFonts w:ascii="Calibri" w:cs="Calibri" w:eastAsia="Calibri" w:hAnsi="Calibri"/>
          <w:b w:val="0"/>
          <w:sz w:val="20"/>
          <w:szCs w:val="20"/>
          <w:rtl w:val="0"/>
        </w:rPr>
        <w:t xml:space="preserve">Literary terms: flashback, foreshadow, symbolism, internal conflict, ext</w:t>
      </w:r>
      <w:r w:rsidDel="00000000" w:rsidR="00000000" w:rsidRPr="00000000">
        <w:rPr>
          <w:sz w:val="20"/>
          <w:szCs w:val="20"/>
          <w:rtl w:val="0"/>
        </w:rPr>
        <w:t xml:space="preserve">ernal conflict, </w:t>
      </w:r>
      <w:r w:rsidDel="00000000" w:rsidR="00000000" w:rsidRPr="00000000">
        <w:rPr>
          <w:rFonts w:ascii="Calibri" w:cs="Calibri" w:eastAsia="Calibri" w:hAnsi="Calibri"/>
          <w:b w:val="0"/>
          <w:sz w:val="20"/>
          <w:szCs w:val="20"/>
          <w:rtl w:val="0"/>
        </w:rPr>
        <w:t xml:space="preserve"> and mood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0"/>
          <w:szCs w:val="20"/>
        </w:rPr>
      </w:pPr>
      <w:r w:rsidDel="00000000" w:rsidR="00000000" w:rsidRPr="00000000">
        <w:rPr>
          <w:rFonts w:ascii="Calibri" w:cs="Calibri" w:eastAsia="Calibri" w:hAnsi="Calibri"/>
          <w:b w:val="0"/>
          <w:sz w:val="20"/>
          <w:szCs w:val="20"/>
          <w:rtl w:val="0"/>
        </w:rPr>
        <w:t xml:space="preserve">Citing claims and evidence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i w:val="1"/>
          <w:sz w:val="20"/>
          <w:szCs w:val="20"/>
        </w:rPr>
      </w:pPr>
      <w:r w:rsidDel="00000000" w:rsidR="00000000" w:rsidRPr="00000000">
        <w:rPr>
          <w:rFonts w:ascii="Calibri" w:cs="Calibri" w:eastAsia="Calibri" w:hAnsi="Calibri"/>
          <w:b w:val="0"/>
          <w:sz w:val="20"/>
          <w:szCs w:val="20"/>
          <w:rtl w:val="0"/>
        </w:rPr>
        <w:t xml:space="preserve">Thesis writing and support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Second Nine Weeks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0"/>
          <w:szCs w:val="20"/>
        </w:rPr>
      </w:pPr>
      <w:r w:rsidDel="00000000" w:rsidR="00000000" w:rsidRPr="00000000">
        <w:rPr>
          <w:rFonts w:ascii="Calibri" w:cs="Calibri" w:eastAsia="Calibri" w:hAnsi="Calibri"/>
          <w:b w:val="0"/>
          <w:sz w:val="20"/>
          <w:szCs w:val="20"/>
          <w:rtl w:val="0"/>
        </w:rPr>
        <w:t xml:space="preserve">Vocabulary</w:t>
      </w:r>
      <w:r w:rsidDel="00000000" w:rsidR="00000000" w:rsidRPr="00000000">
        <w:rPr>
          <w:sz w:val="20"/>
          <w:szCs w:val="20"/>
          <w:rtl w:val="0"/>
        </w:rPr>
        <w:t xml:space="preserve">.com</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0"/>
          <w:szCs w:val="20"/>
        </w:rPr>
      </w:pPr>
      <w:r w:rsidDel="00000000" w:rsidR="00000000" w:rsidRPr="00000000">
        <w:rPr>
          <w:rFonts w:ascii="Calibri" w:cs="Calibri" w:eastAsia="Calibri" w:hAnsi="Calibri"/>
          <w:b w:val="0"/>
          <w:i w:val="1"/>
          <w:sz w:val="20"/>
          <w:szCs w:val="20"/>
          <w:rtl w:val="0"/>
        </w:rPr>
        <w:t xml:space="preserve">Long Way Gone</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0"/>
          <w:szCs w:val="20"/>
        </w:rPr>
      </w:pPr>
      <w:r w:rsidDel="00000000" w:rsidR="00000000" w:rsidRPr="00000000">
        <w:rPr>
          <w:rFonts w:ascii="Calibri" w:cs="Calibri" w:eastAsia="Calibri" w:hAnsi="Calibri"/>
          <w:b w:val="0"/>
          <w:sz w:val="20"/>
          <w:szCs w:val="20"/>
          <w:rtl w:val="0"/>
        </w:rPr>
        <w:t xml:space="preserve">Exp</w:t>
      </w:r>
      <w:r w:rsidDel="00000000" w:rsidR="00000000" w:rsidRPr="00000000">
        <w:rPr>
          <w:sz w:val="20"/>
          <w:szCs w:val="20"/>
          <w:rtl w:val="0"/>
        </w:rPr>
        <w:t xml:space="preserve">ository writing</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0"/>
          <w:szCs w:val="20"/>
        </w:rPr>
      </w:pPr>
      <w:r w:rsidDel="00000000" w:rsidR="00000000" w:rsidRPr="00000000">
        <w:rPr>
          <w:rFonts w:ascii="Calibri" w:cs="Calibri" w:eastAsia="Calibri" w:hAnsi="Calibri"/>
          <w:b w:val="0"/>
          <w:sz w:val="20"/>
          <w:szCs w:val="20"/>
          <w:rtl w:val="0"/>
        </w:rPr>
        <w:t xml:space="preserve">Short stories -fiction</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0"/>
          <w:szCs w:val="20"/>
        </w:rPr>
      </w:pPr>
      <w:r w:rsidDel="00000000" w:rsidR="00000000" w:rsidRPr="00000000">
        <w:rPr>
          <w:rFonts w:ascii="Calibri" w:cs="Calibri" w:eastAsia="Calibri" w:hAnsi="Calibri"/>
          <w:b w:val="0"/>
          <w:sz w:val="20"/>
          <w:szCs w:val="20"/>
          <w:rtl w:val="0"/>
        </w:rPr>
        <w:t xml:space="preserve">Literary terms: imagery, point of view, allusion</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0"/>
          <w:szCs w:val="20"/>
        </w:rPr>
      </w:pPr>
      <w:r w:rsidDel="00000000" w:rsidR="00000000" w:rsidRPr="00000000">
        <w:rPr>
          <w:rFonts w:ascii="Calibri" w:cs="Calibri" w:eastAsia="Calibri" w:hAnsi="Calibri"/>
          <w:b w:val="0"/>
          <w:sz w:val="20"/>
          <w:szCs w:val="20"/>
          <w:rtl w:val="0"/>
        </w:rPr>
        <w:t xml:space="preserve">Grammar: Parallel structure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Third Nine Weeks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Vocabular</w:t>
      </w:r>
      <w:r w:rsidDel="00000000" w:rsidR="00000000" w:rsidRPr="00000000">
        <w:rPr>
          <w:sz w:val="20"/>
          <w:szCs w:val="20"/>
          <w:rtl w:val="0"/>
        </w:rPr>
        <w:t xml:space="preserve">y.com</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Short stories - Non-fiction</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Argumentative writing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Literary devices: The use of voice in text, figurative and literal text, connotations and denotations, impact of tone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Calibri" w:cs="Calibri" w:eastAsia="Calibri" w:hAnsi="Calibri"/>
          <w:b w:val="0"/>
          <w:sz w:val="20"/>
          <w:szCs w:val="20"/>
          <w:rtl w:val="0"/>
        </w:rPr>
        <w:t xml:space="preserve">Grammar: correct use of punctuation, capitalization and spelling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bookmarkStart w:colFirst="0" w:colLast="0" w:name="_gjdgxs" w:id="0"/>
      <w:bookmarkEnd w:id="0"/>
      <w:r w:rsidDel="00000000" w:rsidR="00000000" w:rsidRPr="00000000">
        <w:rPr>
          <w:b w:val="1"/>
          <w:sz w:val="20"/>
          <w:szCs w:val="20"/>
          <w:rtl w:val="0"/>
        </w:rPr>
        <w:t xml:space="preserve">Fourth Nine Weeks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0"/>
          <w:szCs w:val="20"/>
        </w:rPr>
      </w:pPr>
      <w:r w:rsidDel="00000000" w:rsidR="00000000" w:rsidRPr="00000000">
        <w:rPr>
          <w:rFonts w:ascii="Calibri" w:cs="Calibri" w:eastAsia="Calibri" w:hAnsi="Calibri"/>
          <w:b w:val="0"/>
          <w:sz w:val="20"/>
          <w:szCs w:val="20"/>
          <w:rtl w:val="0"/>
        </w:rPr>
        <w:t xml:space="preserve">Vocabulary</w:t>
      </w:r>
      <w:r w:rsidDel="00000000" w:rsidR="00000000" w:rsidRPr="00000000">
        <w:rPr>
          <w:sz w:val="20"/>
          <w:szCs w:val="20"/>
          <w:rtl w:val="0"/>
        </w:rPr>
        <w:t xml:space="preserve">.com</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0"/>
          <w:szCs w:val="20"/>
        </w:rPr>
      </w:pPr>
      <w:r w:rsidDel="00000000" w:rsidR="00000000" w:rsidRPr="00000000">
        <w:rPr>
          <w:rFonts w:ascii="Calibri" w:cs="Calibri" w:eastAsia="Calibri" w:hAnsi="Calibri"/>
          <w:b w:val="0"/>
          <w:i w:val="1"/>
          <w:sz w:val="20"/>
          <w:szCs w:val="20"/>
          <w:rtl w:val="0"/>
        </w:rPr>
        <w:t xml:space="preserve">Romeo and Juliet</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0"/>
          <w:szCs w:val="20"/>
        </w:rPr>
      </w:pPr>
      <w:r w:rsidDel="00000000" w:rsidR="00000000" w:rsidRPr="00000000">
        <w:rPr>
          <w:sz w:val="20"/>
          <w:szCs w:val="20"/>
          <w:rtl w:val="0"/>
        </w:rPr>
        <w:t xml:space="preserve">Narrative writing</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0"/>
          <w:szCs w:val="20"/>
        </w:rPr>
      </w:pPr>
      <w:r w:rsidDel="00000000" w:rsidR="00000000" w:rsidRPr="00000000">
        <w:rPr>
          <w:rFonts w:ascii="Calibri" w:cs="Calibri" w:eastAsia="Calibri" w:hAnsi="Calibri"/>
          <w:b w:val="0"/>
          <w:sz w:val="20"/>
          <w:szCs w:val="20"/>
          <w:rtl w:val="0"/>
        </w:rPr>
        <w:t xml:space="preserve">Literary terms: plot and development of theme,  aside, soliloquy, hyperbole and oxymoron</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0"/>
          <w:szCs w:val="20"/>
        </w:rPr>
      </w:pPr>
      <w:r w:rsidDel="00000000" w:rsidR="00000000" w:rsidRPr="00000000">
        <w:rPr>
          <w:rFonts w:ascii="Calibri" w:cs="Calibri" w:eastAsia="Calibri" w:hAnsi="Calibri"/>
          <w:b w:val="0"/>
          <w:sz w:val="20"/>
          <w:szCs w:val="20"/>
          <w:rtl w:val="0"/>
        </w:rPr>
        <w:t xml:space="preserve">Short stories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 expect homework to be completed in a timely manner.  I don’t assign homework for the sake of busy work.  If homework is assigned, it’s for a good reason.  It is the student’s responsibility to find out what work he/she missed in the event of an absence.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If there are questions or concerns, it is easiest to reach me via email.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Student Name: ______________________________________________Date:_____________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Parent Signature: ______________________________________________________________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0" w:before="40" w:line="240" w:lineRule="auto"/>
    </w:pPr>
    <w:rPr>
      <w:rFonts w:ascii="Calibri" w:cs="Calibri" w:eastAsia="Calibri" w:hAnsi="Calibri"/>
      <w:b w:val="0"/>
      <w:color w:val="2e75b5"/>
      <w:sz w:val="26"/>
      <w:szCs w:val="26"/>
    </w:rPr>
  </w:style>
  <w:style w:type="paragraph" w:styleId="Heading3">
    <w:name w:val="heading 3"/>
    <w:basedOn w:val="Normal"/>
    <w:next w:val="Normal"/>
    <w:pPr>
      <w:keepNext w:val="1"/>
      <w:keepLines w:val="1"/>
      <w:spacing w:after="0" w:before="40" w:line="240" w:lineRule="auto"/>
    </w:pPr>
    <w:rPr>
      <w:rFonts w:ascii="Calibri" w:cs="Calibri" w:eastAsia="Calibri" w:hAnsi="Calibri"/>
      <w:b w:val="0"/>
      <w:color w:val="1e4d78"/>
      <w:sz w:val="24"/>
      <w:szCs w:val="24"/>
    </w:rPr>
  </w:style>
  <w:style w:type="paragraph" w:styleId="Heading4">
    <w:name w:val="heading 4"/>
    <w:basedOn w:val="Normal"/>
    <w:next w:val="Normal"/>
    <w:pPr>
      <w:keepNext w:val="1"/>
      <w:keepLines w:val="1"/>
      <w:spacing w:after="0" w:before="40" w:line="240" w:lineRule="auto"/>
    </w:pPr>
    <w:rPr>
      <w:rFonts w:ascii="Calibri" w:cs="Calibri" w:eastAsia="Calibri" w:hAnsi="Calibri"/>
      <w:b w:val="0"/>
      <w:i w:val="1"/>
      <w:color w:val="2e75b5"/>
      <w:sz w:val="22"/>
      <w:szCs w:val="22"/>
    </w:rPr>
  </w:style>
  <w:style w:type="paragraph" w:styleId="Heading5">
    <w:name w:val="heading 5"/>
    <w:basedOn w:val="Normal"/>
    <w:next w:val="Normal"/>
    <w:pPr>
      <w:keepNext w:val="1"/>
      <w:keepLines w:val="1"/>
      <w:spacing w:after="0" w:before="40" w:line="240" w:lineRule="auto"/>
    </w:pPr>
    <w:rPr>
      <w:rFonts w:ascii="Calibri" w:cs="Calibri" w:eastAsia="Calibri" w:hAnsi="Calibri"/>
      <w:b w:val="0"/>
      <w:color w:val="2e75b5"/>
      <w:sz w:val="22"/>
      <w:szCs w:val="22"/>
    </w:rPr>
  </w:style>
  <w:style w:type="paragraph" w:styleId="Heading6">
    <w:name w:val="heading 6"/>
    <w:basedOn w:val="Normal"/>
    <w:next w:val="Normal"/>
    <w:pPr>
      <w:keepNext w:val="1"/>
      <w:keepLines w:val="1"/>
      <w:spacing w:after="0" w:before="40" w:line="240" w:lineRule="auto"/>
    </w:pPr>
    <w:rPr>
      <w:rFonts w:ascii="Calibri" w:cs="Calibri" w:eastAsia="Calibri" w:hAnsi="Calibri"/>
      <w:b w:val="0"/>
      <w:color w:val="1e4d78"/>
      <w:sz w:val="22"/>
      <w:szCs w:val="22"/>
    </w:rPr>
  </w:style>
  <w:style w:type="paragraph" w:styleId="Title">
    <w:name w:val="Title"/>
    <w:basedOn w:val="Normal"/>
    <w:next w:val="Normal"/>
    <w:pPr>
      <w:keepNext w:val="1"/>
      <w:keepLines w:val="1"/>
      <w:spacing w:after="0" w:before="0" w:line="240" w:lineRule="auto"/>
    </w:pPr>
    <w:rPr>
      <w:rFonts w:ascii="Calibri" w:cs="Calibri" w:eastAsia="Calibri" w:hAnsi="Calibri"/>
      <w:b w:val="0"/>
      <w:sz w:val="56"/>
      <w:szCs w:val="56"/>
    </w:rPr>
  </w:style>
  <w:style w:type="paragraph" w:styleId="Subtitle">
    <w:name w:val="Subtitle"/>
    <w:basedOn w:val="Normal"/>
    <w:next w:val="Normal"/>
    <w:pPr>
      <w:keepNext w:val="1"/>
      <w:keepLines w:val="1"/>
      <w:spacing w:after="0" w:before="0" w:line="240" w:lineRule="auto"/>
    </w:pPr>
    <w:rPr>
      <w:rFonts w:ascii="Calibri" w:cs="Calibri" w:eastAsia="Calibri" w:hAnsi="Calibri"/>
      <w:b w:val="0"/>
      <w:i w:val="1"/>
      <w:color w:val="666666"/>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charbonneau@nafcs.k12.in.us" TargetMode="External"/></Relationships>
</file>